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2567A" w14:textId="0F5EA787" w:rsidR="003A2A88" w:rsidRDefault="001C5D06">
      <w:pPr>
        <w:snapToGrid w:val="0"/>
        <w:spacing w:before="180" w:after="180"/>
        <w:jc w:val="center"/>
      </w:pPr>
      <w:r w:rsidRPr="001C5D06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西螺</w:t>
      </w:r>
      <w:r w:rsidR="00B035E7">
        <w:rPr>
          <w:rFonts w:ascii="標楷體" w:eastAsia="標楷體" w:hAnsi="標楷體"/>
          <w:sz w:val="36"/>
          <w:szCs w:val="36"/>
        </w:rPr>
        <w:t>鎮</w:t>
      </w:r>
      <w:r w:rsidR="00404E15">
        <w:rPr>
          <w:rFonts w:ascii="標楷體" w:eastAsia="標楷體" w:hAnsi="標楷體"/>
          <w:sz w:val="36"/>
          <w:szCs w:val="36"/>
        </w:rPr>
        <w:t>環境保護預算</w:t>
      </w:r>
      <w:r w:rsidR="00B035E7">
        <w:rPr>
          <w:rFonts w:ascii="標楷體" w:eastAsia="標楷體" w:hAnsi="標楷體"/>
          <w:sz w:val="36"/>
          <w:szCs w:val="36"/>
        </w:rPr>
        <w:t>編製說明</w:t>
      </w:r>
    </w:p>
    <w:p w14:paraId="199C6149" w14:textId="25DC8046" w:rsidR="003A2A88" w:rsidRDefault="00836C9A" w:rsidP="0067693F">
      <w:pPr>
        <w:tabs>
          <w:tab w:val="left" w:pos="2160"/>
        </w:tabs>
        <w:spacing w:before="18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B035E7">
        <w:rPr>
          <w:rFonts w:ascii="標楷體" w:eastAsia="標楷體" w:hAnsi="標楷體"/>
          <w:sz w:val="32"/>
          <w:szCs w:val="32"/>
        </w:rPr>
        <w:t>統計範圍及對象：</w:t>
      </w:r>
      <w:r w:rsidR="005F5F34">
        <w:rPr>
          <w:rFonts w:ascii="標楷體" w:eastAsia="標楷體" w:hAnsi="標楷體" w:hint="eastAsia"/>
          <w:sz w:val="32"/>
          <w:szCs w:val="32"/>
        </w:rPr>
        <w:t>本</w:t>
      </w:r>
      <w:r w:rsidR="003B5A80" w:rsidRPr="003B5A80">
        <w:rPr>
          <w:rFonts w:ascii="標楷體" w:eastAsia="標楷體" w:hint="eastAsia"/>
          <w:color w:val="00B0F0"/>
          <w:sz w:val="32"/>
          <w:szCs w:val="32"/>
        </w:rPr>
        <w:t>鎮公所</w:t>
      </w:r>
      <w:r>
        <w:rPr>
          <w:rFonts w:ascii="標楷體" w:eastAsia="標楷體" w:hAnsi="標楷體" w:hint="eastAsia"/>
          <w:sz w:val="32"/>
          <w:szCs w:val="32"/>
        </w:rPr>
        <w:t>清潔隊之單位</w:t>
      </w:r>
      <w:r w:rsidR="00377368" w:rsidRPr="00377368">
        <w:rPr>
          <w:rFonts w:ascii="標楷體" w:eastAsia="標楷體" w:hint="eastAsia"/>
          <w:color w:val="00B0F0"/>
          <w:sz w:val="32"/>
          <w:szCs w:val="32"/>
        </w:rPr>
        <w:t>預算</w:t>
      </w:r>
      <w:r>
        <w:rPr>
          <w:rFonts w:ascii="標楷體" w:eastAsia="標楷體" w:hAnsi="標楷體" w:hint="eastAsia"/>
          <w:sz w:val="32"/>
          <w:szCs w:val="32"/>
        </w:rPr>
        <w:t>為統計對象。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1F4CF4A1" w14:textId="77777777" w:rsidR="003A2A88" w:rsidRDefault="00B035E7">
      <w:pPr>
        <w:spacing w:before="180" w:line="360" w:lineRule="exact"/>
        <w:ind w:left="1560" w:hanging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二、統計標準時間：以</w:t>
      </w:r>
      <w:r w:rsidR="00836C9A">
        <w:rPr>
          <w:rFonts w:ascii="標楷體" w:eastAsia="標楷體" w:hAnsi="標楷體" w:hint="eastAsia"/>
          <w:sz w:val="32"/>
          <w:szCs w:val="32"/>
        </w:rPr>
        <w:t>每年2月底之當年度</w:t>
      </w:r>
      <w:r>
        <w:rPr>
          <w:rFonts w:ascii="標楷體" w:eastAsia="標楷體" w:hAnsi="標楷體"/>
          <w:sz w:val="32"/>
          <w:szCs w:val="32"/>
        </w:rPr>
        <w:t>預算數資料為準。</w:t>
      </w:r>
    </w:p>
    <w:p w14:paraId="6651866C" w14:textId="77777777" w:rsidR="00836C9A" w:rsidRDefault="00B035E7" w:rsidP="00AA7D61">
      <w:pPr>
        <w:spacing w:before="180" w:line="360" w:lineRule="exact"/>
        <w:ind w:left="3232" w:hanging="32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三、分類標準：(一)</w:t>
      </w:r>
      <w:r w:rsidR="00836C9A">
        <w:rPr>
          <w:rFonts w:ascii="標楷體" w:eastAsia="標楷體" w:hAnsi="標楷體" w:hint="eastAsia"/>
          <w:sz w:val="32"/>
          <w:szCs w:val="32"/>
        </w:rPr>
        <w:t>縱項目按經資門別</w:t>
      </w:r>
      <w:r w:rsidR="009F067E">
        <w:rPr>
          <w:rFonts w:ascii="標楷體" w:eastAsia="標楷體" w:hAnsi="標楷體" w:hint="eastAsia"/>
          <w:sz w:val="32"/>
          <w:szCs w:val="32"/>
        </w:rPr>
        <w:t>及</w:t>
      </w:r>
      <w:r w:rsidR="00836C9A">
        <w:rPr>
          <w:rFonts w:ascii="標楷體" w:eastAsia="標楷體" w:hAnsi="標楷體" w:hint="eastAsia"/>
          <w:sz w:val="32"/>
          <w:szCs w:val="32"/>
        </w:rPr>
        <w:t>科目</w:t>
      </w:r>
      <w:r w:rsidR="009F067E">
        <w:rPr>
          <w:rFonts w:ascii="標楷體" w:eastAsia="標楷體" w:hAnsi="標楷體" w:hint="eastAsia"/>
          <w:sz w:val="32"/>
          <w:szCs w:val="32"/>
        </w:rPr>
        <w:t>別。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</w:p>
    <w:p w14:paraId="609ED771" w14:textId="77777777" w:rsidR="008C3ED5" w:rsidRDefault="00836C9A" w:rsidP="008C3ED5">
      <w:pPr>
        <w:spacing w:line="360" w:lineRule="exact"/>
        <w:ind w:left="2127" w:hanging="21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7693F">
        <w:rPr>
          <w:rFonts w:ascii="標楷體" w:eastAsia="標楷體" w:hAnsi="標楷體" w:hint="eastAsia"/>
          <w:sz w:val="32"/>
          <w:szCs w:val="32"/>
        </w:rPr>
        <w:t xml:space="preserve"> </w:t>
      </w:r>
      <w:r w:rsidR="00AA7D61">
        <w:rPr>
          <w:rFonts w:ascii="標楷體" w:eastAsia="標楷體" w:hAnsi="標楷體" w:hint="eastAsia"/>
          <w:sz w:val="32"/>
          <w:szCs w:val="32"/>
        </w:rPr>
        <w:t xml:space="preserve"> </w:t>
      </w:r>
      <w:r w:rsidR="00B035E7">
        <w:rPr>
          <w:rFonts w:ascii="標楷體" w:eastAsia="標楷體" w:hAnsi="標楷體"/>
          <w:sz w:val="32"/>
          <w:szCs w:val="32"/>
        </w:rPr>
        <w:t>(二)</w:t>
      </w:r>
      <w:r w:rsidR="00B035E7">
        <w:rPr>
          <w:rFonts w:ascii="標楷體" w:eastAsia="標楷體" w:hAnsi="標楷體" w:cs="MS Sans Serif"/>
          <w:sz w:val="32"/>
          <w:szCs w:val="32"/>
        </w:rPr>
        <w:t>橫列科目</w:t>
      </w:r>
      <w:r w:rsidR="00B035E7">
        <w:rPr>
          <w:rFonts w:ascii="標楷體" w:eastAsia="標楷體" w:hAnsi="標楷體"/>
          <w:sz w:val="32"/>
          <w:szCs w:val="32"/>
        </w:rPr>
        <w:t>按單位別及業務性質別分。</w:t>
      </w:r>
    </w:p>
    <w:p w14:paraId="48BBEDB5" w14:textId="77777777" w:rsidR="00031ECE" w:rsidRDefault="00031ECE" w:rsidP="008C3ED5">
      <w:pPr>
        <w:spacing w:line="360" w:lineRule="exact"/>
        <w:ind w:left="2127" w:hanging="2127"/>
      </w:pPr>
    </w:p>
    <w:p w14:paraId="6C9B028E" w14:textId="77777777" w:rsidR="008C3ED5" w:rsidRPr="008C3ED5" w:rsidRDefault="00B035E7" w:rsidP="008C3ED5">
      <w:pPr>
        <w:spacing w:line="360" w:lineRule="exact"/>
        <w:ind w:left="2127" w:hanging="2127"/>
        <w:rPr>
          <w:rFonts w:ascii="標楷體" w:eastAsia="標楷體" w:hAnsi="標楷體"/>
          <w:sz w:val="32"/>
          <w:szCs w:val="32"/>
        </w:rPr>
      </w:pPr>
      <w:r w:rsidRPr="0067693F">
        <w:rPr>
          <w:rFonts w:ascii="標楷體" w:eastAsia="標楷體" w:hAnsi="標楷體"/>
          <w:sz w:val="32"/>
          <w:szCs w:val="32"/>
        </w:rPr>
        <w:t>四、統計科目定義</w:t>
      </w:r>
      <w:r w:rsidR="008C3ED5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1BDFE92" w14:textId="77777777" w:rsidR="008C3ED5" w:rsidRPr="008C3ED5" w:rsidRDefault="008C3ED5" w:rsidP="008C3ED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所屬單位預算：係指所屬機關主管之單位歲出</w:t>
      </w:r>
      <w:r w:rsidR="00671223" w:rsidRPr="00671223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466B2F" w:rsidRPr="00671223">
        <w:rPr>
          <w:rFonts w:ascii="標楷體" w:eastAsia="標楷體" w:hAnsi="標楷體" w:hint="eastAsia"/>
          <w:color w:val="FF0000"/>
          <w:sz w:val="28"/>
          <w:szCs w:val="28"/>
        </w:rPr>
        <w:t>歲入</w:t>
      </w:r>
      <w:r w:rsidR="00671223" w:rsidRPr="00671223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預算，包含「對下級機關補助款</w:t>
      </w:r>
      <w:r w:rsidR="0067693F" w:rsidRPr="008C3ED5">
        <w:rPr>
          <w:rFonts w:ascii="標楷體" w:eastAsia="標楷體" w:hAnsi="標楷體" w:hint="eastAsia"/>
          <w:sz w:val="28"/>
          <w:szCs w:val="28"/>
        </w:rPr>
        <w:t>及對其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他機關配合款」及</w:t>
      </w:r>
      <w:r w:rsidRPr="008C3ED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0DBD99E" w14:textId="77777777" w:rsidR="003A2A88" w:rsidRPr="008C3ED5" w:rsidRDefault="008C3ED5" w:rsidP="008C3ED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「上級機關補助款(含自用及轉撥)及其他機關配合款」。</w:t>
      </w:r>
      <w:r w:rsidR="00466B2F" w:rsidRPr="008C3ED5">
        <w:rPr>
          <w:rFonts w:ascii="標楷體" w:eastAsia="標楷體" w:hAnsi="標楷體"/>
          <w:sz w:val="28"/>
          <w:szCs w:val="28"/>
        </w:rPr>
        <w:t xml:space="preserve"> </w:t>
      </w:r>
    </w:p>
    <w:p w14:paraId="4D384D2D" w14:textId="77777777" w:rsidR="008C3ED5" w:rsidRPr="008C3ED5" w:rsidRDefault="008C3ED5" w:rsidP="008C3ED5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sz w:val="28"/>
          <w:szCs w:val="28"/>
        </w:rPr>
        <w:t>2.</w:t>
      </w:r>
      <w:r w:rsidR="00466B2F" w:rsidRPr="008C3ED5">
        <w:rPr>
          <w:rFonts w:ascii="標楷體" w:eastAsia="標楷體" w:hAnsi="標楷體"/>
          <w:sz w:val="28"/>
          <w:szCs w:val="28"/>
        </w:rPr>
        <w:t>鄉鎮市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公所</w:t>
      </w:r>
      <w:r w:rsidR="00466B2F" w:rsidRPr="008C3ED5">
        <w:rPr>
          <w:rFonts w:ascii="標楷體" w:eastAsia="標楷體" w:hAnsi="標楷體"/>
          <w:sz w:val="28"/>
          <w:szCs w:val="28"/>
        </w:rPr>
        <w:t>清潔隊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預算</w:t>
      </w:r>
      <w:r w:rsidR="00466B2F" w:rsidRPr="008C3ED5">
        <w:rPr>
          <w:rFonts w:ascii="標楷體" w:eastAsia="標楷體" w:hAnsi="標楷體"/>
          <w:sz w:val="28"/>
          <w:szCs w:val="28"/>
        </w:rPr>
        <w:t>：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係指各</w:t>
      </w:r>
      <w:r w:rsidR="00466B2F" w:rsidRPr="008C3ED5">
        <w:rPr>
          <w:rFonts w:ascii="標楷體" w:eastAsia="標楷體" w:hAnsi="標楷體"/>
          <w:sz w:val="28"/>
          <w:szCs w:val="28"/>
        </w:rPr>
        <w:t>鄉鎮市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公所</w:t>
      </w:r>
      <w:r w:rsidR="00466B2F" w:rsidRPr="008C3ED5">
        <w:rPr>
          <w:rFonts w:ascii="標楷體" w:eastAsia="標楷體" w:hAnsi="標楷體"/>
          <w:sz w:val="28"/>
          <w:szCs w:val="28"/>
        </w:rPr>
        <w:t>清潔隊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歲出</w:t>
      </w:r>
      <w:r w:rsidR="00671223" w:rsidRPr="00671223">
        <w:rPr>
          <w:rFonts w:ascii="標楷體" w:eastAsia="標楷體" w:hAnsi="標楷體" w:hint="eastAsia"/>
          <w:color w:val="FF0000"/>
          <w:sz w:val="28"/>
          <w:szCs w:val="28"/>
        </w:rPr>
        <w:t>（歲入）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預算，</w:t>
      </w:r>
      <w:r w:rsidR="00466B2F" w:rsidRPr="008C3ED5">
        <w:rPr>
          <w:rFonts w:ascii="標楷體" w:eastAsia="標楷體" w:hAnsi="標楷體"/>
          <w:color w:val="FF0000"/>
          <w:sz w:val="28"/>
          <w:szCs w:val="28"/>
        </w:rPr>
        <w:t>包含</w:t>
      </w:r>
      <w:r w:rsidR="00466B2F" w:rsidRPr="008C3ED5">
        <w:rPr>
          <w:rFonts w:ascii="標楷體" w:eastAsia="標楷體" w:hAnsi="標楷體" w:hint="eastAsia"/>
          <w:color w:val="FF0000"/>
          <w:sz w:val="28"/>
          <w:szCs w:val="28"/>
        </w:rPr>
        <w:t>預算書歲出政事別及歲入來源別中環</w:t>
      </w:r>
    </w:p>
    <w:p w14:paraId="03F59BD5" w14:textId="77777777" w:rsidR="00466B2F" w:rsidRPr="008C3ED5" w:rsidRDefault="008C3ED5" w:rsidP="008C3ED5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466B2F" w:rsidRPr="008C3ED5">
        <w:rPr>
          <w:rFonts w:ascii="標楷體" w:eastAsia="標楷體" w:hAnsi="標楷體" w:hint="eastAsia"/>
          <w:color w:val="FF0000"/>
          <w:sz w:val="28"/>
          <w:szCs w:val="28"/>
        </w:rPr>
        <w:t>境保護相關之經常門與資本門等經費</w:t>
      </w:r>
      <w:r w:rsidR="00466B2F" w:rsidRPr="008C3ED5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067DDC0" w14:textId="77777777" w:rsidR="008C3ED5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color w:val="FF0000"/>
          <w:sz w:val="28"/>
          <w:szCs w:val="28"/>
        </w:rPr>
        <w:t>3.</w:t>
      </w:r>
      <w:r w:rsidR="0067693F" w:rsidRPr="008C3ED5">
        <w:rPr>
          <w:rFonts w:ascii="標楷體" w:eastAsia="標楷體" w:hAnsi="標楷體" w:hint="eastAsia"/>
          <w:color w:val="FF0000"/>
          <w:sz w:val="28"/>
          <w:szCs w:val="28"/>
        </w:rPr>
        <w:t>人事費︰係指機關內政務人員、法定編制人員、依法令約聘僱人員與技工、工友等</w:t>
      </w:r>
      <w:r w:rsidR="0067693F" w:rsidRPr="008C3ED5">
        <w:rPr>
          <w:rFonts w:ascii="標楷體" w:eastAsia="標楷體" w:hAnsi="標楷體"/>
          <w:color w:val="FF0000"/>
          <w:sz w:val="28"/>
          <w:szCs w:val="28"/>
        </w:rPr>
        <w:t>現職人員之相關待遇經費，</w:t>
      </w:r>
    </w:p>
    <w:p w14:paraId="2BB2B809" w14:textId="77777777" w:rsidR="008C3ED5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67693F" w:rsidRPr="008C3ED5">
        <w:rPr>
          <w:rFonts w:ascii="標楷體" w:eastAsia="標楷體" w:hAnsi="標楷體"/>
          <w:color w:val="FF0000"/>
          <w:sz w:val="28"/>
          <w:szCs w:val="28"/>
        </w:rPr>
        <w:t>包含薪俸、加給、酬金、加班值班費、獎金、退休退職離職給付及儲金、保險、各項補助費等，依人員實際所</w:t>
      </w:r>
    </w:p>
    <w:p w14:paraId="024B0E56" w14:textId="77777777" w:rsid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67693F" w:rsidRPr="008C3ED5">
        <w:rPr>
          <w:rFonts w:ascii="標楷體" w:eastAsia="標楷體" w:hAnsi="標楷體"/>
          <w:color w:val="FF0000"/>
          <w:sz w:val="28"/>
          <w:szCs w:val="28"/>
        </w:rPr>
        <w:t>在處室區分。</w:t>
      </w:r>
    </w:p>
    <w:p w14:paraId="1471ABAC" w14:textId="77777777" w:rsidR="00671223" w:rsidRDefault="008C3ED5" w:rsidP="00671223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color w:val="FF0000"/>
          <w:sz w:val="28"/>
          <w:szCs w:val="28"/>
        </w:rPr>
        <w:t>4.</w:t>
      </w:r>
      <w:r w:rsidR="0069634E" w:rsidRPr="008C3ED5">
        <w:rPr>
          <w:rFonts w:ascii="標楷體" w:eastAsia="標楷體" w:hAnsi="標楷體" w:hint="eastAsia"/>
          <w:color w:val="FF0000"/>
          <w:sz w:val="28"/>
          <w:szCs w:val="28"/>
        </w:rPr>
        <w:t>委辦費：係指委託其他政府、機關、學校、團體及個人等進行學術研究、辦理機關職掌業務（含媒體政策及業</w:t>
      </w:r>
    </w:p>
    <w:p w14:paraId="67D3A254" w14:textId="77777777" w:rsidR="00671223" w:rsidRDefault="00671223" w:rsidP="00671223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69634E" w:rsidRPr="008C3ED5">
        <w:rPr>
          <w:rFonts w:ascii="標楷體" w:eastAsia="標楷體" w:hAnsi="標楷體" w:hint="eastAsia"/>
          <w:color w:val="FF0000"/>
          <w:sz w:val="28"/>
          <w:szCs w:val="28"/>
        </w:rPr>
        <w:t>務宣導）等經費。</w:t>
      </w:r>
    </w:p>
    <w:p w14:paraId="3D074DE0" w14:textId="77777777" w:rsidR="003A2A88" w:rsidRPr="008C3ED5" w:rsidRDefault="00671223" w:rsidP="00671223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8C3ED5" w:rsidRPr="00694B12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="00747511" w:rsidRPr="00694B12">
        <w:rPr>
          <w:rFonts w:ascii="標楷體" w:eastAsia="標楷體" w:hAnsi="標楷體"/>
          <w:color w:val="000000" w:themeColor="text1"/>
          <w:sz w:val="28"/>
          <w:szCs w:val="28"/>
        </w:rPr>
        <w:t>環</w:t>
      </w:r>
      <w:r w:rsidR="00CC4AE6">
        <w:rPr>
          <w:rFonts w:ascii="標楷體" w:eastAsia="標楷體" w:hAnsi="標楷體" w:hint="eastAsia"/>
          <w:color w:val="000000" w:themeColor="text1"/>
          <w:sz w:val="28"/>
          <w:szCs w:val="28"/>
        </w:rPr>
        <w:t>境部</w:t>
      </w:r>
      <w:r w:rsidR="00747511" w:rsidRPr="00694B12">
        <w:rPr>
          <w:rFonts w:ascii="標楷體" w:eastAsia="標楷體" w:hAnsi="標楷體"/>
          <w:color w:val="000000" w:themeColor="text1"/>
          <w:sz w:val="28"/>
          <w:szCs w:val="28"/>
        </w:rPr>
        <w:t>補助款：係指由</w:t>
      </w:r>
      <w:r w:rsidR="00CC4AE6">
        <w:rPr>
          <w:rFonts w:ascii="標楷體" w:eastAsia="標楷體" w:hAnsi="標楷體" w:hint="eastAsia"/>
          <w:color w:val="000000" w:themeColor="text1"/>
          <w:sz w:val="28"/>
          <w:szCs w:val="28"/>
        </w:rPr>
        <w:t>環境部</w:t>
      </w:r>
      <w:r w:rsidR="009033E5">
        <w:rPr>
          <w:rFonts w:ascii="標楷體" w:eastAsia="標楷體" w:hAnsi="標楷體"/>
          <w:color w:val="000000" w:themeColor="text1"/>
          <w:sz w:val="28"/>
          <w:szCs w:val="28"/>
        </w:rPr>
        <w:t>補助之經費，並納入該年</w:t>
      </w:r>
      <w:r w:rsidR="009033E5" w:rsidRPr="009033E5">
        <w:rPr>
          <w:rFonts w:ascii="標楷體" w:eastAsia="標楷體" w:hAnsi="標楷體" w:hint="eastAsia"/>
          <w:color w:val="00B0F0"/>
          <w:sz w:val="28"/>
          <w:szCs w:val="28"/>
        </w:rPr>
        <w:t>預</w:t>
      </w:r>
      <w:r w:rsidR="00747511" w:rsidRPr="00694B12">
        <w:rPr>
          <w:rFonts w:ascii="標楷體" w:eastAsia="標楷體" w:hAnsi="標楷體"/>
          <w:color w:val="000000" w:themeColor="text1"/>
          <w:sz w:val="28"/>
          <w:szCs w:val="28"/>
        </w:rPr>
        <w:t>算者，包含實現數、應收數及保留數。</w:t>
      </w:r>
    </w:p>
    <w:p w14:paraId="5C4370A7" w14:textId="77777777" w:rsidR="008C3ED5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="00F951D6" w:rsidRPr="008C3ED5">
        <w:rPr>
          <w:rFonts w:ascii="標楷體" w:eastAsia="標楷體" w:hAnsi="標楷體"/>
          <w:color w:val="000000" w:themeColor="text1"/>
          <w:sz w:val="28"/>
          <w:szCs w:val="28"/>
        </w:rPr>
        <w:t>污染防治附帶收入：係指為進行污染防治所產生之相關附帶收入，包括處理廢氣、廢水及</w:t>
      </w:r>
      <w:r w:rsidR="00F951D6" w:rsidRPr="008C3ED5">
        <w:rPr>
          <w:rFonts w:ascii="標楷體" w:eastAsia="標楷體" w:hAnsi="標楷體" w:hint="eastAsia"/>
          <w:color w:val="000000" w:themeColor="text1"/>
          <w:sz w:val="28"/>
          <w:szCs w:val="28"/>
        </w:rPr>
        <w:t>回</w:t>
      </w:r>
      <w:r w:rsidR="005F371A" w:rsidRPr="008C3ED5">
        <w:rPr>
          <w:rFonts w:ascii="標楷體" w:eastAsia="標楷體" w:hAnsi="標楷體" w:hint="eastAsia"/>
          <w:color w:val="000000" w:themeColor="text1"/>
          <w:sz w:val="28"/>
          <w:szCs w:val="28"/>
        </w:rPr>
        <w:t>收</w:t>
      </w:r>
      <w:r w:rsidR="00F951D6" w:rsidRPr="008C3ED5">
        <w:rPr>
          <w:rFonts w:ascii="標楷體" w:eastAsia="標楷體" w:hAnsi="標楷體"/>
          <w:color w:val="000000" w:themeColor="text1"/>
          <w:sz w:val="28"/>
          <w:szCs w:val="28"/>
        </w:rPr>
        <w:t>清除處理廢棄物</w:t>
      </w:r>
    </w:p>
    <w:p w14:paraId="22458E30" w14:textId="77777777" w:rsidR="00F951D6" w:rsidRP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F951D6" w:rsidRPr="008C3ED5">
        <w:rPr>
          <w:rFonts w:ascii="標楷體" w:eastAsia="標楷體" w:hAnsi="標楷體"/>
          <w:color w:val="000000" w:themeColor="text1"/>
          <w:sz w:val="28"/>
          <w:szCs w:val="28"/>
        </w:rPr>
        <w:t>等而產生之附帶收入，所屬、鄉鎮市公所預算書中「廢舊物資售價」科目為準，另包含售電收入。</w:t>
      </w:r>
    </w:p>
    <w:p w14:paraId="616C80E8" w14:textId="77777777" w:rsidR="003A2A88" w:rsidRDefault="00B035E7">
      <w:pPr>
        <w:spacing w:before="18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五、資料蒐集方法及編製程序：依據</w:t>
      </w:r>
      <w:r w:rsidR="005F5F34">
        <w:rPr>
          <w:rFonts w:ascii="標楷體" w:eastAsia="標楷體" w:hAnsi="標楷體" w:hint="eastAsia"/>
          <w:sz w:val="32"/>
          <w:szCs w:val="32"/>
        </w:rPr>
        <w:t>本</w:t>
      </w:r>
      <w:r w:rsidR="00031ECE" w:rsidRPr="00031ECE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031ECE">
        <w:rPr>
          <w:rFonts w:ascii="標楷體" w:eastAsia="標楷體" w:hAnsi="標楷體" w:hint="eastAsia"/>
          <w:sz w:val="32"/>
          <w:szCs w:val="32"/>
        </w:rPr>
        <w:t>清潔隊環境保護預算</w:t>
      </w:r>
      <w:r>
        <w:rPr>
          <w:rFonts w:ascii="標楷體" w:eastAsia="標楷體" w:hAnsi="標楷體"/>
          <w:sz w:val="32"/>
          <w:szCs w:val="32"/>
        </w:rPr>
        <w:t>資料編製。</w:t>
      </w:r>
    </w:p>
    <w:p w14:paraId="1A9A2A56" w14:textId="77777777" w:rsidR="003A2A88" w:rsidRDefault="00B035E7">
      <w:pPr>
        <w:spacing w:before="180" w:line="360" w:lineRule="exact"/>
        <w:ind w:left="2080" w:hanging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六、編送對象：本表編製</w:t>
      </w:r>
      <w:r w:rsidR="00031ECE">
        <w:rPr>
          <w:rFonts w:ascii="標楷體" w:eastAsia="標楷體" w:hAnsi="標楷體"/>
          <w:sz w:val="32"/>
          <w:szCs w:val="32"/>
        </w:rPr>
        <w:t>一式</w:t>
      </w:r>
      <w:r w:rsidR="00031ECE">
        <w:rPr>
          <w:rFonts w:ascii="標楷體" w:eastAsia="標楷體" w:hAnsi="標楷體" w:hint="eastAsia"/>
          <w:sz w:val="32"/>
          <w:szCs w:val="32"/>
        </w:rPr>
        <w:t>3</w:t>
      </w:r>
      <w:r w:rsidR="00031ECE">
        <w:rPr>
          <w:rFonts w:ascii="標楷體" w:eastAsia="標楷體" w:hAnsi="標楷體"/>
          <w:sz w:val="32"/>
          <w:szCs w:val="32"/>
        </w:rPr>
        <w:t>份，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 w:rsidR="00031ECE">
        <w:rPr>
          <w:rFonts w:ascii="標楷體" w:eastAsia="標楷體" w:hAnsi="標楷體"/>
          <w:sz w:val="32"/>
          <w:szCs w:val="32"/>
        </w:rPr>
        <w:t>份</w:t>
      </w:r>
      <w:r w:rsidR="00031ECE">
        <w:rPr>
          <w:rFonts w:ascii="標楷體" w:eastAsia="標楷體" w:hAnsi="標楷體" w:hint="eastAsia"/>
          <w:sz w:val="32"/>
          <w:szCs w:val="32"/>
        </w:rPr>
        <w:t>送</w:t>
      </w:r>
      <w:r w:rsidR="00031ECE">
        <w:rPr>
          <w:rFonts w:ascii="標楷體" w:eastAsia="標楷體" w:hAnsi="標楷體"/>
          <w:sz w:val="32"/>
          <w:szCs w:val="32"/>
        </w:rPr>
        <w:t>主計室，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 w:rsidR="00031ECE">
        <w:rPr>
          <w:rFonts w:ascii="標楷體" w:eastAsia="標楷體" w:hAnsi="標楷體"/>
          <w:sz w:val="32"/>
          <w:szCs w:val="32"/>
        </w:rPr>
        <w:t>份</w:t>
      </w:r>
      <w:r w:rsidR="00031ECE">
        <w:rPr>
          <w:rFonts w:ascii="標楷體" w:eastAsia="標楷體" w:hAnsi="標楷體" w:hint="eastAsia"/>
          <w:sz w:val="32"/>
          <w:szCs w:val="32"/>
        </w:rPr>
        <w:t>自存</w:t>
      </w:r>
      <w:r w:rsidR="00031ECE">
        <w:rPr>
          <w:rFonts w:ascii="標楷體" w:eastAsia="標楷體" w:hAnsi="標楷體"/>
          <w:sz w:val="32"/>
          <w:szCs w:val="32"/>
        </w:rPr>
        <w:t>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份送雲林縣環境保護局。</w:t>
      </w:r>
    </w:p>
    <w:p w14:paraId="2756E7DB" w14:textId="77777777" w:rsidR="00391CCA" w:rsidRPr="00031ECE" w:rsidRDefault="00391CCA">
      <w:pPr>
        <w:spacing w:before="180" w:line="360" w:lineRule="exact"/>
        <w:ind w:left="2080" w:hanging="2080"/>
        <w:rPr>
          <w:rFonts w:ascii="標楷體" w:eastAsia="標楷體" w:hAnsi="標楷體"/>
          <w:sz w:val="32"/>
          <w:szCs w:val="32"/>
        </w:rPr>
      </w:pPr>
    </w:p>
    <w:p w14:paraId="4C098264" w14:textId="77777777" w:rsidR="00391CCA" w:rsidRDefault="00391CCA">
      <w:pPr>
        <w:spacing w:before="180" w:line="360" w:lineRule="exact"/>
        <w:ind w:left="2080" w:hanging="2080"/>
        <w:rPr>
          <w:rFonts w:ascii="標楷體" w:eastAsia="標楷體" w:hAnsi="標楷體"/>
          <w:sz w:val="32"/>
          <w:szCs w:val="32"/>
        </w:rPr>
      </w:pPr>
    </w:p>
    <w:sectPr w:rsidR="00391CCA">
      <w:footerReference w:type="default" r:id="rId7"/>
      <w:pgSz w:w="16838" w:h="11906" w:orient="landscape"/>
      <w:pgMar w:top="720" w:right="1134" w:bottom="794" w:left="1134" w:header="0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0F861" w14:textId="77777777" w:rsidR="00D62D7A" w:rsidRDefault="00D62D7A">
      <w:r>
        <w:separator/>
      </w:r>
    </w:p>
  </w:endnote>
  <w:endnote w:type="continuationSeparator" w:id="0">
    <w:p w14:paraId="5F2509C4" w14:textId="77777777" w:rsidR="00D62D7A" w:rsidRDefault="00D6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61EC" w14:textId="77777777" w:rsidR="003A2A88" w:rsidRDefault="00B035E7">
    <w:pPr>
      <w:pStyle w:val="ad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464D4">
      <w:rPr>
        <w:noProof/>
        <w:lang w:val="zh-TW"/>
      </w:rPr>
      <w:t>1</w:t>
    </w:r>
    <w:r>
      <w:rPr>
        <w:lang w:val="zh-TW"/>
      </w:rPr>
      <w:fldChar w:fldCharType="end"/>
    </w:r>
  </w:p>
  <w:p w14:paraId="78C28295" w14:textId="77777777" w:rsidR="003A2A88" w:rsidRDefault="003A2A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59ED8" w14:textId="77777777" w:rsidR="00D62D7A" w:rsidRDefault="00D62D7A">
      <w:r>
        <w:separator/>
      </w:r>
    </w:p>
  </w:footnote>
  <w:footnote w:type="continuationSeparator" w:id="0">
    <w:p w14:paraId="1A95488A" w14:textId="77777777" w:rsidR="00D62D7A" w:rsidRDefault="00D6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6679"/>
    <w:multiLevelType w:val="hybridMultilevel"/>
    <w:tmpl w:val="623056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52AFC"/>
    <w:multiLevelType w:val="hybridMultilevel"/>
    <w:tmpl w:val="91A4A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A6BA6"/>
    <w:multiLevelType w:val="hybridMultilevel"/>
    <w:tmpl w:val="00A04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D47255"/>
    <w:multiLevelType w:val="hybridMultilevel"/>
    <w:tmpl w:val="B978AF4C"/>
    <w:lvl w:ilvl="0" w:tplc="0D2EF9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45694B"/>
    <w:multiLevelType w:val="hybridMultilevel"/>
    <w:tmpl w:val="6150B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5E6692"/>
    <w:multiLevelType w:val="hybridMultilevel"/>
    <w:tmpl w:val="07C80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B5F56"/>
    <w:multiLevelType w:val="hybridMultilevel"/>
    <w:tmpl w:val="49743D90"/>
    <w:lvl w:ilvl="0" w:tplc="4A0ABB4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 w16cid:durableId="982926915">
    <w:abstractNumId w:val="5"/>
  </w:num>
  <w:num w:numId="2" w16cid:durableId="533159606">
    <w:abstractNumId w:val="6"/>
  </w:num>
  <w:num w:numId="3" w16cid:durableId="171533434">
    <w:abstractNumId w:val="0"/>
  </w:num>
  <w:num w:numId="4" w16cid:durableId="960653766">
    <w:abstractNumId w:val="1"/>
  </w:num>
  <w:num w:numId="5" w16cid:durableId="1526090944">
    <w:abstractNumId w:val="3"/>
  </w:num>
  <w:num w:numId="6" w16cid:durableId="52704509">
    <w:abstractNumId w:val="4"/>
  </w:num>
  <w:num w:numId="7" w16cid:durableId="607155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88"/>
    <w:rsid w:val="00031ECE"/>
    <w:rsid w:val="00141600"/>
    <w:rsid w:val="001C5D06"/>
    <w:rsid w:val="00310F51"/>
    <w:rsid w:val="0037081E"/>
    <w:rsid w:val="00377368"/>
    <w:rsid w:val="00391CCA"/>
    <w:rsid w:val="003A2A88"/>
    <w:rsid w:val="003B5A80"/>
    <w:rsid w:val="00404E15"/>
    <w:rsid w:val="004334E9"/>
    <w:rsid w:val="00455D42"/>
    <w:rsid w:val="00466B2F"/>
    <w:rsid w:val="004B44EE"/>
    <w:rsid w:val="005123DD"/>
    <w:rsid w:val="005F371A"/>
    <w:rsid w:val="005F5F34"/>
    <w:rsid w:val="0064537D"/>
    <w:rsid w:val="00671223"/>
    <w:rsid w:val="0067693F"/>
    <w:rsid w:val="00694B12"/>
    <w:rsid w:val="0069634E"/>
    <w:rsid w:val="006D299F"/>
    <w:rsid w:val="00747511"/>
    <w:rsid w:val="00836C9A"/>
    <w:rsid w:val="008C031D"/>
    <w:rsid w:val="008C3ED5"/>
    <w:rsid w:val="009033E5"/>
    <w:rsid w:val="00937CA8"/>
    <w:rsid w:val="009F067E"/>
    <w:rsid w:val="00A464D4"/>
    <w:rsid w:val="00A61AB3"/>
    <w:rsid w:val="00A74CD2"/>
    <w:rsid w:val="00AA68DA"/>
    <w:rsid w:val="00AA7D61"/>
    <w:rsid w:val="00AC48A6"/>
    <w:rsid w:val="00B035E7"/>
    <w:rsid w:val="00BC2ADD"/>
    <w:rsid w:val="00C6571F"/>
    <w:rsid w:val="00C9104C"/>
    <w:rsid w:val="00CC4AE6"/>
    <w:rsid w:val="00D07402"/>
    <w:rsid w:val="00D62D7A"/>
    <w:rsid w:val="00EB42CC"/>
    <w:rsid w:val="00F951D6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5B9A"/>
  <w15:docId w15:val="{9C4DC6D5-F450-4984-803D-6152845A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mbria" w:eastAsia="新細明體" w:hAnsi="Cambria" w:cs="Tahoma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qFormat/>
    <w:pPr>
      <w:ind w:left="480"/>
    </w:pPr>
  </w:style>
  <w:style w:type="paragraph" w:styleId="af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0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epauser</dc:creator>
  <dc:description/>
  <cp:lastModifiedBy>使用者02</cp:lastModifiedBy>
  <cp:revision>84</cp:revision>
  <cp:lastPrinted>2020-05-01T08:19:00Z</cp:lastPrinted>
  <dcterms:created xsi:type="dcterms:W3CDTF">2020-04-28T07:03:00Z</dcterms:created>
  <dcterms:modified xsi:type="dcterms:W3CDTF">2024-08-16T03:56:00Z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